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0662B2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E43C65" w:rsidRPr="00E43C65">
        <w:rPr>
          <w:b/>
          <w:i/>
          <w:noProof/>
          <w:sz w:val="28"/>
        </w:rPr>
        <w:t>R3-193</w:t>
      </w:r>
      <w:r w:rsidR="00B30B51">
        <w:rPr>
          <w:b/>
          <w:i/>
          <w:noProof/>
          <w:sz w:val="28"/>
        </w:rPr>
        <w:t>11</w:t>
      </w:r>
      <w:r w:rsidR="00E43C65" w:rsidRPr="00E43C65">
        <w:rPr>
          <w:b/>
          <w:i/>
          <w:noProof/>
          <w:sz w:val="28"/>
        </w:rPr>
        <w:t>3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C734B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734BC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C65" w:rsidP="00547111">
            <w:pPr>
              <w:pStyle w:val="CRCoverPage"/>
              <w:spacing w:after="0"/>
              <w:rPr>
                <w:noProof/>
              </w:rPr>
            </w:pPr>
            <w:r w:rsidRPr="00E43C65">
              <w:rPr>
                <w:b/>
                <w:noProof/>
                <w:sz w:val="28"/>
              </w:rPr>
              <w:t>006</w:t>
            </w:r>
            <w:r w:rsidR="00B30B5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E95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F1B7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1265">
            <w:pPr>
              <w:pStyle w:val="CRCoverPage"/>
              <w:spacing w:after="0"/>
              <w:ind w:left="100"/>
              <w:rPr>
                <w:noProof/>
              </w:rPr>
            </w:pPr>
            <w:r w:rsidRPr="00461265">
              <w:t>M</w:t>
            </w:r>
            <w:r w:rsidR="007C7B85">
              <w:t>u</w:t>
            </w:r>
            <w:r w:rsidRPr="00461265">
              <w:t xml:space="preserve">ltiple TNLAs for </w:t>
            </w:r>
            <w:proofErr w:type="spellStart"/>
            <w:r w:rsidR="00B30B51">
              <w:t>Xn</w:t>
            </w:r>
            <w:proofErr w:type="spellEnd"/>
            <w:r w:rsidRPr="00461265">
              <w:t>-C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0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B30B51">
              <w:rPr>
                <w:noProof/>
              </w:rPr>
              <w:t>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327C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F86B5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2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0B5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30B51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2B3A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4652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492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B30B51" w:rsidP="001631D6">
            <w:pPr>
              <w:pStyle w:val="CRCoverPage"/>
              <w:spacing w:after="0"/>
              <w:rPr>
                <w:i/>
                <w:noProof/>
                <w:sz w:val="12"/>
                <w:lang w:eastAsia="zh-CN"/>
              </w:rPr>
            </w:pPr>
            <w:r>
              <w:rPr>
                <w:noProof/>
              </w:rPr>
              <w:t>T</w:t>
            </w:r>
            <w:r w:rsidR="00825056" w:rsidRPr="008A18CE">
              <w:rPr>
                <w:noProof/>
              </w:rPr>
              <w:t xml:space="preserve">here is no clarification for the addition and removal of multiple TNLA on </w:t>
            </w:r>
            <w:r>
              <w:rPr>
                <w:noProof/>
              </w:rPr>
              <w:t>Xn</w:t>
            </w:r>
            <w:r w:rsidR="00825056" w:rsidRPr="008A18CE"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A1680F" w:rsidP="00E004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A</w:t>
            </w:r>
            <w:r w:rsidRPr="00A1680F">
              <w:rPr>
                <w:lang w:eastAsia="zh-CN"/>
              </w:rPr>
              <w:t xml:space="preserve">dd a new Section on Multiple TNLA Addition and Removal for </w:t>
            </w:r>
            <w:proofErr w:type="spellStart"/>
            <w:r w:rsidR="00B30B51">
              <w:rPr>
                <w:lang w:eastAsia="zh-CN"/>
              </w:rPr>
              <w:t>Xn</w:t>
            </w:r>
            <w:proofErr w:type="spellEnd"/>
            <w:r w:rsidRPr="00A1680F">
              <w:rPr>
                <w:lang w:eastAsia="zh-CN"/>
              </w:rPr>
              <w:t xml:space="preserve"> </w:t>
            </w:r>
          </w:p>
          <w:p w:rsidR="00A1680F" w:rsidRDefault="00A1680F" w:rsidP="00A1680F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62463B" w:rsidRPr="00B27DBE" w:rsidRDefault="00A51999" w:rsidP="0062463B">
            <w:pPr>
              <w:pStyle w:val="CRCoverPage"/>
              <w:spacing w:after="0"/>
              <w:rPr>
                <w:noProof/>
              </w:rPr>
            </w:pP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</w:t>
            </w:r>
            <w:r w:rsidR="0062463B" w:rsidRPr="00B27DBE">
              <w:rPr>
                <w:noProof/>
              </w:rPr>
              <w:t xml:space="preserve">because </w:t>
            </w:r>
            <w:r w:rsidR="0062463B">
              <w:rPr>
                <w:noProof/>
              </w:rPr>
              <w:t xml:space="preserve">this only </w:t>
            </w:r>
            <w:r w:rsidR="002A1539">
              <w:rPr>
                <w:noProof/>
              </w:rPr>
              <w:t xml:space="preserve">add clarifications </w:t>
            </w:r>
            <w:r w:rsidR="002A1539" w:rsidRPr="00461265">
              <w:t>on M</w:t>
            </w:r>
            <w:r w:rsidR="00240606">
              <w:t>u</w:t>
            </w:r>
            <w:bookmarkStart w:id="2" w:name="_GoBack"/>
            <w:bookmarkEnd w:id="2"/>
            <w:r w:rsidR="002A1539" w:rsidRPr="00461265">
              <w:t xml:space="preserve">ltiple TNLAs for </w:t>
            </w:r>
            <w:proofErr w:type="spellStart"/>
            <w:r w:rsidR="00201EFD">
              <w:t>Xn</w:t>
            </w:r>
            <w:proofErr w:type="spellEnd"/>
            <w:r w:rsidR="002A1539" w:rsidRPr="00461265">
              <w:t>-C</w:t>
            </w:r>
            <w:r>
              <w:t>, and has no functional impact.</w:t>
            </w:r>
          </w:p>
          <w:p w:rsidR="0062463B" w:rsidRDefault="0062463B" w:rsidP="0035301F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41951" w:rsidP="0007642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no </w:t>
            </w:r>
            <w:r w:rsidR="00076426">
              <w:rPr>
                <w:rFonts w:eastAsia="MS Mincho"/>
                <w:noProof/>
                <w:lang w:eastAsia="ja-JP"/>
              </w:rPr>
              <w:t>clarification</w:t>
            </w:r>
            <w:r>
              <w:rPr>
                <w:rFonts w:eastAsia="MS Mincho"/>
                <w:noProof/>
                <w:lang w:eastAsia="ja-JP"/>
              </w:rPr>
              <w:t xml:space="preserve"> for </w:t>
            </w:r>
            <w:r w:rsidRPr="00A1680F">
              <w:rPr>
                <w:lang w:eastAsia="zh-CN"/>
              </w:rPr>
              <w:t xml:space="preserve">Multiple TNLA Addition and Removal </w:t>
            </w:r>
            <w:r>
              <w:rPr>
                <w:lang w:eastAsia="zh-CN"/>
              </w:rPr>
              <w:t xml:space="preserve">procedures </w:t>
            </w:r>
            <w:r w:rsidRPr="00A1680F">
              <w:rPr>
                <w:lang w:eastAsia="zh-CN"/>
              </w:rPr>
              <w:t xml:space="preserve">for </w:t>
            </w:r>
            <w:proofErr w:type="spellStart"/>
            <w:r w:rsidR="000B3A4E">
              <w:rPr>
                <w:lang w:eastAsia="zh-CN"/>
              </w:rPr>
              <w:t>Xn</w:t>
            </w:r>
            <w:proofErr w:type="spellEnd"/>
            <w:r w:rsidR="004F61CF">
              <w:rPr>
                <w:rFonts w:eastAsia="MS Mincho"/>
                <w:noProof/>
                <w:lang w:eastAsia="ja-JP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C2276" w:rsidP="00C955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X, and X.1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80F48" w:rsidRPr="00FF178A" w:rsidRDefault="007B79DC" w:rsidP="00C80F48">
      <w:pPr>
        <w:pStyle w:val="Heading1"/>
        <w:rPr>
          <w:ins w:id="4" w:author="Xu, Steven 1. (NSB - CN/Beijing)" w:date="2019-05-15T07:22:00Z"/>
        </w:rPr>
      </w:pPr>
      <w:bookmarkStart w:id="5" w:name="_Toc5612606"/>
      <w:bookmarkStart w:id="6" w:name="_Toc534711727"/>
      <w:bookmarkStart w:id="7" w:name="_Toc534711506"/>
      <w:bookmarkEnd w:id="3"/>
      <w:ins w:id="8" w:author="Xu, Steven 1. (NSB - CN/Beijing)" w:date="2019-05-15T07:22:00Z">
        <w:r>
          <w:t>X</w:t>
        </w:r>
        <w:r w:rsidR="00C80F48" w:rsidRPr="00FF178A">
          <w:tab/>
          <w:t>Overall procedures</w:t>
        </w:r>
      </w:ins>
      <w:bookmarkEnd w:id="5"/>
      <w:ins w:id="9" w:author="Xu, Steven 1. (NSB - CN/Beijing)" w:date="2019-05-15T07:39:00Z">
        <w:r w:rsidR="00AB3775">
          <w:t xml:space="preserve"> in NG-RAN </w:t>
        </w:r>
        <w:proofErr w:type="spellStart"/>
        <w:r w:rsidR="00AB3775">
          <w:t>Architecure</w:t>
        </w:r>
      </w:ins>
      <w:proofErr w:type="spellEnd"/>
    </w:p>
    <w:p w:rsidR="00A37A81" w:rsidRPr="00340613" w:rsidRDefault="00A37A81" w:rsidP="00A37A81">
      <w:pPr>
        <w:pStyle w:val="Heading2"/>
        <w:rPr>
          <w:ins w:id="10" w:author="Xu, Steven 1. (NSB - CN/Beijing)" w:date="2019-05-15T00:41:00Z"/>
          <w:lang w:eastAsia="ja-JP"/>
        </w:rPr>
      </w:pPr>
      <w:ins w:id="11" w:author="Xu, Steven 1. (NSB - CN/Beijing)" w:date="2019-05-15T00:41:00Z">
        <w:r>
          <w:t>x.</w:t>
        </w:r>
      </w:ins>
      <w:ins w:id="12" w:author="Xu, Steven 1. (NSB - CN/Beijing)" w:date="2019-05-15T07:22:00Z">
        <w:r w:rsidR="007B79DC">
          <w:t>1</w:t>
        </w:r>
      </w:ins>
      <w:ins w:id="13" w:author="Xu, Steven 1. (NSB - CN/Beijing)" w:date="2019-05-15T00:41:00Z">
        <w:r>
          <w:tab/>
          <w:t xml:space="preserve">Multiple TNLAs for </w:t>
        </w:r>
        <w:proofErr w:type="spellStart"/>
        <w:r>
          <w:t>Xn</w:t>
        </w:r>
        <w:proofErr w:type="spellEnd"/>
        <w:r w:rsidRPr="00340613">
          <w:t>-</w:t>
        </w:r>
        <w:r>
          <w:t>C</w:t>
        </w:r>
        <w:bookmarkEnd w:id="6"/>
      </w:ins>
    </w:p>
    <w:p w:rsidR="00A37A81" w:rsidRDefault="00A37A81" w:rsidP="00A37A81">
      <w:pPr>
        <w:rPr>
          <w:ins w:id="14" w:author="Xu, Steven 1. (NSB - CN/Beijing)" w:date="2019-05-15T00:41:00Z"/>
        </w:rPr>
      </w:pPr>
      <w:ins w:id="15" w:author="Xu, Steven 1. (NSB - CN/Beijing)" w:date="2019-05-15T00:41:00Z">
        <w:r>
          <w:t xml:space="preserve">In the following, the procedure for managing multiple TNLAs for </w:t>
        </w:r>
        <w:proofErr w:type="spellStart"/>
        <w:r>
          <w:t>Xn</w:t>
        </w:r>
        <w:proofErr w:type="spellEnd"/>
        <w:r>
          <w:t>-C is described.</w:t>
        </w:r>
      </w:ins>
    </w:p>
    <w:p w:rsidR="00A37A81" w:rsidRDefault="00A37A81" w:rsidP="00A37A81">
      <w:pPr>
        <w:pStyle w:val="TH"/>
        <w:rPr>
          <w:ins w:id="16" w:author="Xu, Steven 1. (NSB - CN/Beijing)" w:date="2019-05-15T00:41:00Z"/>
        </w:rPr>
      </w:pPr>
      <w:ins w:id="17" w:author="Xu, Steven 1. (NSB - CN/Beijing)" w:date="2019-05-15T00:41:00Z">
        <w:r w:rsidRPr="00907BBD">
          <w:t xml:space="preserve"> </w:t>
        </w:r>
      </w:ins>
      <w:ins w:id="18" w:author="Xu, Steven 1. (NSB - CN/Beijing)" w:date="2019-05-15T00:41:00Z">
        <w:r>
          <w:object w:dxaOrig="6161" w:dyaOrig="60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8pt;height:302.55pt" o:ole="">
              <v:imagedata r:id="rId13" o:title=""/>
            </v:shape>
            <o:OLEObject Type="Embed" ProgID="Visio.Drawing.15" ShapeID="_x0000_i1025" DrawAspect="Content" ObjectID="_1619489532" r:id="rId14"/>
          </w:object>
        </w:r>
      </w:ins>
    </w:p>
    <w:p w:rsidR="00A37A81" w:rsidRPr="0096714D" w:rsidRDefault="00A37A81" w:rsidP="00A37A81">
      <w:pPr>
        <w:pStyle w:val="TF"/>
        <w:rPr>
          <w:ins w:id="19" w:author="Xu, Steven 1. (NSB - CN/Beijing)" w:date="2019-05-15T00:41:00Z"/>
          <w:lang w:eastAsia="zh-CN"/>
        </w:rPr>
      </w:pPr>
      <w:ins w:id="20" w:author="Xu, Steven 1. (NSB - CN/Beijing)" w:date="2019-05-15T00:41:00Z">
        <w:r w:rsidRPr="008A21EF">
          <w:t xml:space="preserve">Figure </w:t>
        </w:r>
        <w:r w:rsidR="00337AAD">
          <w:t>x</w:t>
        </w:r>
        <w:r>
          <w:t>.</w:t>
        </w:r>
      </w:ins>
      <w:ins w:id="21" w:author="Xu, Steven 1. (NSB - CN/Beijing)" w:date="2019-05-15T07:39:00Z">
        <w:r w:rsidR="006E40AA">
          <w:t>1</w:t>
        </w:r>
      </w:ins>
      <w:ins w:id="22" w:author="Xu, Steven 1. (NSB - CN/Beijing)" w:date="2019-05-15T00:41:00Z">
        <w:r>
          <w:t>-</w:t>
        </w:r>
        <w:r w:rsidRPr="008A21EF">
          <w:t xml:space="preserve">1: </w:t>
        </w:r>
        <w:r>
          <w:t>Managing</w:t>
        </w:r>
        <w:r w:rsidRPr="008A21EF">
          <w:t xml:space="preserve"> multiple TNL</w:t>
        </w:r>
        <w:r>
          <w:t>A</w:t>
        </w:r>
        <w:r w:rsidRPr="008A21EF">
          <w:t>s</w:t>
        </w:r>
        <w:r>
          <w:t xml:space="preserve"> for </w:t>
        </w:r>
        <w:proofErr w:type="spellStart"/>
        <w:r>
          <w:t>Xn</w:t>
        </w:r>
        <w:proofErr w:type="spellEnd"/>
        <w:r>
          <w:t>-C</w:t>
        </w:r>
        <w:r w:rsidRPr="008A21EF">
          <w:t>.</w:t>
        </w:r>
      </w:ins>
    </w:p>
    <w:p w:rsidR="00A37A81" w:rsidRDefault="00A37A81" w:rsidP="00A37A81">
      <w:pPr>
        <w:pStyle w:val="B1"/>
        <w:rPr>
          <w:ins w:id="23" w:author="Xu, Steven 1. (NSB - CN/Beijing)" w:date="2019-05-15T00:41:00Z"/>
        </w:rPr>
      </w:pPr>
      <w:ins w:id="24" w:author="Xu, Steven 1. (NSB - CN/Beijing)" w:date="2019-05-15T00:41:00Z">
        <w:r>
          <w:t>1.</w:t>
        </w:r>
        <w:r>
          <w:tab/>
        </w:r>
        <w:r w:rsidRPr="00A6064A">
          <w:t xml:space="preserve">The </w:t>
        </w:r>
        <w:r w:rsidRPr="0090263D">
          <w:t>NG-RAN node</w:t>
        </w:r>
        <w:r w:rsidRPr="0090263D">
          <w:rPr>
            <w:vertAlign w:val="subscript"/>
          </w:rPr>
          <w:t>1</w:t>
        </w:r>
        <w:r w:rsidRPr="0090263D">
          <w:t xml:space="preserve"> </w:t>
        </w:r>
        <w:r w:rsidRPr="00104CD0">
          <w:t>establishes t</w:t>
        </w:r>
        <w:r>
          <w:t>he first TNLA</w:t>
        </w:r>
        <w:r w:rsidRPr="00104CD0">
          <w:t xml:space="preserve"> </w:t>
        </w:r>
        <w:r>
          <w:t xml:space="preserve">with the </w:t>
        </w:r>
        <w:r w:rsidRPr="0090263D">
          <w:t>NG-RAN node</w:t>
        </w:r>
        <w:r>
          <w:rPr>
            <w:vertAlign w:val="subscript"/>
          </w:rPr>
          <w:t>2</w:t>
        </w:r>
        <w:r>
          <w:t xml:space="preserve"> </w:t>
        </w:r>
        <w:r w:rsidRPr="00104CD0">
          <w:t xml:space="preserve">using a configured </w:t>
        </w:r>
        <w:r>
          <w:t>TNL</w:t>
        </w:r>
        <w:r w:rsidRPr="00104CD0">
          <w:t xml:space="preserve"> address</w:t>
        </w:r>
        <w:r>
          <w:t xml:space="preserve">. </w:t>
        </w:r>
      </w:ins>
    </w:p>
    <w:p w:rsidR="00A37A81" w:rsidRDefault="00A37A81" w:rsidP="00A37A81">
      <w:pPr>
        <w:pStyle w:val="NO"/>
        <w:rPr>
          <w:ins w:id="25" w:author="Xu, Steven 1. (NSB - CN/Beijing)" w:date="2019-05-15T00:41:00Z"/>
        </w:rPr>
      </w:pPr>
      <w:ins w:id="26" w:author="Xu, Steven 1. (NSB - CN/Beijing)" w:date="2019-05-15T00:41:00Z">
        <w:r>
          <w:t xml:space="preserve">NOTE: </w:t>
        </w:r>
        <w:r>
          <w:tab/>
        </w:r>
        <w:r w:rsidRPr="00574946">
          <w:rPr>
            <w:lang w:eastAsia="ja-JP"/>
          </w:rPr>
          <w:t xml:space="preserve">The </w:t>
        </w:r>
        <w:r w:rsidRPr="0090263D">
          <w:t>NG-RAN node</w:t>
        </w:r>
        <w:r w:rsidRPr="0090263D">
          <w:rPr>
            <w:vertAlign w:val="subscript"/>
          </w:rPr>
          <w:t>1</w:t>
        </w:r>
        <w:r w:rsidRPr="0090263D">
          <w:t xml:space="preserve"> </w:t>
        </w:r>
        <w:r w:rsidRPr="00574946">
          <w:rPr>
            <w:lang w:eastAsia="ja-JP"/>
          </w:rPr>
          <w:t xml:space="preserve">may use different source and/or destination IP </w:t>
        </w:r>
        <w:proofErr w:type="gramStart"/>
        <w:r w:rsidRPr="00574946">
          <w:rPr>
            <w:lang w:eastAsia="ja-JP"/>
          </w:rPr>
          <w:t>end point</w:t>
        </w:r>
        <w:proofErr w:type="gramEnd"/>
        <w:r w:rsidRPr="00574946">
          <w:rPr>
            <w:lang w:eastAsia="ja-JP"/>
          </w:rPr>
          <w:t>(s) if the TNL establishment towards one IP end point fails.</w:t>
        </w:r>
        <w:r>
          <w:rPr>
            <w:color w:val="002060"/>
          </w:rPr>
          <w:t xml:space="preserve"> </w:t>
        </w:r>
        <w:r w:rsidRPr="003E54A4">
          <w:t xml:space="preserve">How the </w:t>
        </w:r>
        <w:r w:rsidRPr="0090263D">
          <w:t>NG-RAN node</w:t>
        </w:r>
        <w:r w:rsidRPr="0090263D">
          <w:rPr>
            <w:vertAlign w:val="subscript"/>
          </w:rPr>
          <w:t>1</w:t>
        </w:r>
        <w:r w:rsidRPr="0090263D">
          <w:t xml:space="preserve"> </w:t>
        </w:r>
        <w:r w:rsidRPr="003E54A4">
          <w:t xml:space="preserve">gets the remote IP </w:t>
        </w:r>
        <w:proofErr w:type="gramStart"/>
        <w:r w:rsidRPr="003E54A4">
          <w:t>end point</w:t>
        </w:r>
        <w:proofErr w:type="gramEnd"/>
        <w:r w:rsidRPr="003E54A4">
          <w:t>(s) and its own IP address are outside the scope of this specification.</w:t>
        </w:r>
      </w:ins>
    </w:p>
    <w:p w:rsidR="00A37A81" w:rsidRDefault="00A37A81" w:rsidP="00A37A81">
      <w:pPr>
        <w:pStyle w:val="B1"/>
        <w:rPr>
          <w:ins w:id="27" w:author="Xu, Steven 1. (NSB - CN/Beijing)" w:date="2019-05-15T00:41:00Z"/>
        </w:rPr>
      </w:pPr>
      <w:ins w:id="28" w:author="Xu, Steven 1. (NSB - CN/Beijing)" w:date="2019-05-15T00:41:00Z">
        <w:r>
          <w:t>2-3.</w:t>
        </w:r>
        <w:r>
          <w:tab/>
        </w:r>
        <w:r w:rsidRPr="00104CD0">
          <w:t xml:space="preserve">Once </w:t>
        </w:r>
        <w:r>
          <w:t>the TNLA</w:t>
        </w:r>
        <w:r w:rsidRPr="00104CD0">
          <w:t xml:space="preserve"> has been established,</w:t>
        </w:r>
        <w:r>
          <w:t xml:space="preserve"> the </w:t>
        </w:r>
        <w:r w:rsidRPr="0090263D">
          <w:t>NG-RAN node</w:t>
        </w:r>
        <w:r w:rsidRPr="0090263D">
          <w:rPr>
            <w:vertAlign w:val="subscript"/>
          </w:rPr>
          <w:t>1</w:t>
        </w:r>
        <w:r w:rsidRPr="0090263D">
          <w:t xml:space="preserve"> </w:t>
        </w:r>
        <w:r>
          <w:t xml:space="preserve">initiates the </w:t>
        </w:r>
        <w:proofErr w:type="spellStart"/>
        <w:r>
          <w:t>Xn</w:t>
        </w:r>
        <w:proofErr w:type="spellEnd"/>
        <w:r>
          <w:t xml:space="preserve"> Setup procedure to exchange application level configuration data</w:t>
        </w:r>
        <w:r w:rsidRPr="00A6064A">
          <w:t xml:space="preserve"> </w:t>
        </w:r>
      </w:ins>
    </w:p>
    <w:p w:rsidR="00A37A81" w:rsidRDefault="00A37A81" w:rsidP="00A37A81">
      <w:pPr>
        <w:pStyle w:val="B1"/>
        <w:rPr>
          <w:ins w:id="29" w:author="Xu, Steven 1. (NSB - CN/Beijing)" w:date="2019-05-15T00:41:00Z"/>
        </w:rPr>
      </w:pPr>
      <w:ins w:id="30" w:author="Xu, Steven 1. (NSB - CN/Beijing)" w:date="2019-05-15T00:41:00Z">
        <w:r>
          <w:t>4-6.</w:t>
        </w:r>
        <w:r>
          <w:tab/>
          <w:t xml:space="preserve">The </w:t>
        </w:r>
        <w:r w:rsidRPr="0090263D">
          <w:t>NG-RAN node</w:t>
        </w:r>
        <w:r>
          <w:rPr>
            <w:vertAlign w:val="subscript"/>
          </w:rPr>
          <w:t>2</w:t>
        </w:r>
        <w:r w:rsidRPr="0090263D">
          <w:t xml:space="preserve"> </w:t>
        </w:r>
        <w:r>
          <w:t xml:space="preserve">may add additional TNL Endpoint(s) to be used for </w:t>
        </w:r>
        <w:proofErr w:type="spellStart"/>
        <w:r>
          <w:t>Xn</w:t>
        </w:r>
        <w:proofErr w:type="spellEnd"/>
        <w:r>
          <w:t xml:space="preserve">-C signalling between the </w:t>
        </w:r>
        <w:r w:rsidRPr="0090263D">
          <w:t>NG-RAN node</w:t>
        </w:r>
        <w:r w:rsidRPr="0090263D">
          <w:rPr>
            <w:vertAlign w:val="subscript"/>
          </w:rPr>
          <w:t>1</w:t>
        </w:r>
        <w:r w:rsidRPr="0090263D">
          <w:t xml:space="preserve"> </w:t>
        </w:r>
        <w:r>
          <w:t xml:space="preserve">and the </w:t>
        </w:r>
        <w:r w:rsidRPr="0090263D">
          <w:t>NG-RAN node</w:t>
        </w:r>
        <w:r>
          <w:rPr>
            <w:vertAlign w:val="subscript"/>
          </w:rPr>
          <w:t>2</w:t>
        </w:r>
        <w:r>
          <w:t xml:space="preserve"> pair using the </w:t>
        </w:r>
        <w:r w:rsidRPr="002B1D51">
          <w:t xml:space="preserve">NG-RAN node Configuration Update </w:t>
        </w:r>
        <w:r>
          <w:t xml:space="preserve">procedure. </w:t>
        </w:r>
        <w:r w:rsidRPr="002B1D51">
          <w:t xml:space="preserve">NG-RAN node Configuration Update </w:t>
        </w:r>
        <w:r>
          <w:t xml:space="preserve">procedure also allows the </w:t>
        </w:r>
        <w:r w:rsidRPr="0090263D">
          <w:t>NG-RAN node</w:t>
        </w:r>
        <w:r>
          <w:rPr>
            <w:vertAlign w:val="subscript"/>
          </w:rPr>
          <w:t>2</w:t>
        </w:r>
        <w:r w:rsidRPr="0090263D">
          <w:t xml:space="preserve"> </w:t>
        </w:r>
        <w:r>
          <w:t xml:space="preserve">to request the </w:t>
        </w:r>
        <w:r w:rsidRPr="0090263D">
          <w:t>NG-RAN node</w:t>
        </w:r>
        <w:r>
          <w:rPr>
            <w:vertAlign w:val="subscript"/>
          </w:rPr>
          <w:t>1</w:t>
        </w:r>
        <w:r w:rsidRPr="0090263D">
          <w:t xml:space="preserve"> </w:t>
        </w:r>
        <w:r>
          <w:t xml:space="preserve">to modify or release TNLA(s). </w:t>
        </w:r>
      </w:ins>
    </w:p>
    <w:p w:rsidR="00A37A81" w:rsidRDefault="00A37A81" w:rsidP="00A37A81">
      <w:pPr>
        <w:pStyle w:val="B1"/>
        <w:rPr>
          <w:ins w:id="31" w:author="Xu, Steven 1. (NSB - CN/Beijing)" w:date="2019-05-15T00:41:00Z"/>
        </w:rPr>
      </w:pPr>
      <w:ins w:id="32" w:author="Xu, Steven 1. (NSB - CN/Beijing)" w:date="2019-05-15T00:41:00Z">
        <w:r>
          <w:t>7-9.</w:t>
        </w:r>
        <w:r>
          <w:tab/>
          <w:t xml:space="preserve">The </w:t>
        </w:r>
        <w:r w:rsidRPr="0090263D">
          <w:t>NG-RAN node</w:t>
        </w:r>
        <w:r>
          <w:rPr>
            <w:vertAlign w:val="subscript"/>
          </w:rPr>
          <w:t>1</w:t>
        </w:r>
        <w:r w:rsidRPr="0090263D">
          <w:t xml:space="preserve"> </w:t>
        </w:r>
        <w:r>
          <w:t xml:space="preserve">may add additional TNL Endpoint(s) to be used for </w:t>
        </w:r>
        <w:proofErr w:type="spellStart"/>
        <w:r>
          <w:t>Xn</w:t>
        </w:r>
        <w:proofErr w:type="spellEnd"/>
        <w:r>
          <w:t xml:space="preserve">-C signalling between the </w:t>
        </w:r>
        <w:r w:rsidRPr="0090263D">
          <w:t>NG-RAN node</w:t>
        </w:r>
        <w:r w:rsidRPr="0090263D">
          <w:rPr>
            <w:vertAlign w:val="subscript"/>
          </w:rPr>
          <w:t>1</w:t>
        </w:r>
        <w:r w:rsidRPr="0090263D">
          <w:t xml:space="preserve"> </w:t>
        </w:r>
        <w:r>
          <w:t xml:space="preserve">and the </w:t>
        </w:r>
        <w:r w:rsidRPr="0090263D">
          <w:t>NG-RAN node</w:t>
        </w:r>
        <w:r>
          <w:rPr>
            <w:vertAlign w:val="subscript"/>
          </w:rPr>
          <w:t>2</w:t>
        </w:r>
        <w:r>
          <w:t xml:space="preserve"> pair using the </w:t>
        </w:r>
        <w:r w:rsidRPr="002B1D51">
          <w:t xml:space="preserve">NG-RAN node Configuration Update </w:t>
        </w:r>
        <w:r>
          <w:t xml:space="preserve">procedure. </w:t>
        </w:r>
        <w:r w:rsidRPr="002B1D51">
          <w:t xml:space="preserve">NG-RAN node Configuration Update </w:t>
        </w:r>
        <w:r>
          <w:t xml:space="preserve">procedure also allows the </w:t>
        </w:r>
        <w:r w:rsidRPr="0090263D">
          <w:t>NG-RAN node</w:t>
        </w:r>
        <w:r>
          <w:rPr>
            <w:vertAlign w:val="subscript"/>
          </w:rPr>
          <w:t>1</w:t>
        </w:r>
        <w:r w:rsidRPr="0090263D">
          <w:t xml:space="preserve"> </w:t>
        </w:r>
        <w:r>
          <w:t xml:space="preserve">to request the </w:t>
        </w:r>
        <w:r w:rsidRPr="0090263D">
          <w:t>NG-RAN node</w:t>
        </w:r>
        <w:r>
          <w:rPr>
            <w:vertAlign w:val="subscript"/>
          </w:rPr>
          <w:t>2</w:t>
        </w:r>
        <w:r w:rsidRPr="0090263D">
          <w:t xml:space="preserve"> </w:t>
        </w:r>
        <w:r>
          <w:t>to modify or release TNLA(s).</w:t>
        </w:r>
      </w:ins>
    </w:p>
    <w:p w:rsidR="00D05B4C" w:rsidRDefault="00D05B4C" w:rsidP="00D05B4C"/>
    <w:bookmarkEnd w:id="7"/>
    <w:p w:rsidR="005E441F" w:rsidRDefault="00C96D60" w:rsidP="002B1D5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5E441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4B36" w:rsidRDefault="00AD4B36">
      <w:r>
        <w:separator/>
      </w:r>
    </w:p>
  </w:endnote>
  <w:endnote w:type="continuationSeparator" w:id="0">
    <w:p w:rsidR="00AD4B36" w:rsidRDefault="00AD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4B36" w:rsidRDefault="00AD4B36">
      <w:r>
        <w:separator/>
      </w:r>
    </w:p>
  </w:footnote>
  <w:footnote w:type="continuationSeparator" w:id="0">
    <w:p w:rsidR="00AD4B36" w:rsidRDefault="00AD4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B2265"/>
    <w:multiLevelType w:val="hybridMultilevel"/>
    <w:tmpl w:val="50A8A406"/>
    <w:lvl w:ilvl="0" w:tplc="B812308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0CC2C5D"/>
    <w:multiLevelType w:val="hybridMultilevel"/>
    <w:tmpl w:val="FA2AB7C4"/>
    <w:lvl w:ilvl="0" w:tplc="011E535A">
      <w:start w:val="10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, Steven 1. (NSB - CN/Beijing)">
    <w15:presenceInfo w15:providerId="AD" w15:userId="S-1-5-21-1593251271-2640304127-1825641215-1233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68A"/>
    <w:rsid w:val="00022E4A"/>
    <w:rsid w:val="000253D6"/>
    <w:rsid w:val="00046523"/>
    <w:rsid w:val="000662B2"/>
    <w:rsid w:val="00076426"/>
    <w:rsid w:val="00087815"/>
    <w:rsid w:val="000A6394"/>
    <w:rsid w:val="000B0854"/>
    <w:rsid w:val="000B3A4E"/>
    <w:rsid w:val="000B7FED"/>
    <w:rsid w:val="000C038A"/>
    <w:rsid w:val="000C6598"/>
    <w:rsid w:val="00111AA5"/>
    <w:rsid w:val="00145D43"/>
    <w:rsid w:val="001631D6"/>
    <w:rsid w:val="00192C46"/>
    <w:rsid w:val="001A08B3"/>
    <w:rsid w:val="001A7B60"/>
    <w:rsid w:val="001B52F0"/>
    <w:rsid w:val="001B7A65"/>
    <w:rsid w:val="001D4093"/>
    <w:rsid w:val="001E41F3"/>
    <w:rsid w:val="001E700F"/>
    <w:rsid w:val="001F4D95"/>
    <w:rsid w:val="00201EFD"/>
    <w:rsid w:val="00240606"/>
    <w:rsid w:val="0026004D"/>
    <w:rsid w:val="002640DD"/>
    <w:rsid w:val="00270557"/>
    <w:rsid w:val="00275D12"/>
    <w:rsid w:val="00284FEB"/>
    <w:rsid w:val="002860C4"/>
    <w:rsid w:val="002A1539"/>
    <w:rsid w:val="002B1D51"/>
    <w:rsid w:val="002B5741"/>
    <w:rsid w:val="002F39CA"/>
    <w:rsid w:val="00305409"/>
    <w:rsid w:val="003303DE"/>
    <w:rsid w:val="00337AAD"/>
    <w:rsid w:val="0035301F"/>
    <w:rsid w:val="003609EF"/>
    <w:rsid w:val="0036231A"/>
    <w:rsid w:val="003743D4"/>
    <w:rsid w:val="00374DD4"/>
    <w:rsid w:val="003E1A36"/>
    <w:rsid w:val="00410371"/>
    <w:rsid w:val="004242F1"/>
    <w:rsid w:val="00461265"/>
    <w:rsid w:val="00492960"/>
    <w:rsid w:val="00492A3E"/>
    <w:rsid w:val="004B4710"/>
    <w:rsid w:val="004B473C"/>
    <w:rsid w:val="004B75B7"/>
    <w:rsid w:val="004F61CF"/>
    <w:rsid w:val="0051580D"/>
    <w:rsid w:val="005226AE"/>
    <w:rsid w:val="00547111"/>
    <w:rsid w:val="0058167E"/>
    <w:rsid w:val="00592D74"/>
    <w:rsid w:val="005D4E22"/>
    <w:rsid w:val="005E2C44"/>
    <w:rsid w:val="005E441F"/>
    <w:rsid w:val="005F08C8"/>
    <w:rsid w:val="00621188"/>
    <w:rsid w:val="0062463B"/>
    <w:rsid w:val="006257ED"/>
    <w:rsid w:val="006442DB"/>
    <w:rsid w:val="00691B5D"/>
    <w:rsid w:val="00695808"/>
    <w:rsid w:val="006B46FB"/>
    <w:rsid w:val="006E21FB"/>
    <w:rsid w:val="006E40AA"/>
    <w:rsid w:val="006E5F2D"/>
    <w:rsid w:val="006F6DA7"/>
    <w:rsid w:val="00712E36"/>
    <w:rsid w:val="0076256C"/>
    <w:rsid w:val="00791F51"/>
    <w:rsid w:val="00792342"/>
    <w:rsid w:val="0079327C"/>
    <w:rsid w:val="007977A8"/>
    <w:rsid w:val="007B4351"/>
    <w:rsid w:val="007B512A"/>
    <w:rsid w:val="007B79DC"/>
    <w:rsid w:val="007C2097"/>
    <w:rsid w:val="007C3990"/>
    <w:rsid w:val="007C7B85"/>
    <w:rsid w:val="007D6A07"/>
    <w:rsid w:val="007F7259"/>
    <w:rsid w:val="008040A8"/>
    <w:rsid w:val="008200A6"/>
    <w:rsid w:val="00825056"/>
    <w:rsid w:val="008279FA"/>
    <w:rsid w:val="008626E7"/>
    <w:rsid w:val="00870EE7"/>
    <w:rsid w:val="008863B9"/>
    <w:rsid w:val="00887204"/>
    <w:rsid w:val="008A18CE"/>
    <w:rsid w:val="008A45A6"/>
    <w:rsid w:val="008C48BE"/>
    <w:rsid w:val="008E0AC2"/>
    <w:rsid w:val="008F686C"/>
    <w:rsid w:val="009148DE"/>
    <w:rsid w:val="0091780A"/>
    <w:rsid w:val="00940842"/>
    <w:rsid w:val="00941E30"/>
    <w:rsid w:val="00967E9A"/>
    <w:rsid w:val="009777D9"/>
    <w:rsid w:val="00980077"/>
    <w:rsid w:val="00991B88"/>
    <w:rsid w:val="00995E93"/>
    <w:rsid w:val="009A456B"/>
    <w:rsid w:val="009A5753"/>
    <w:rsid w:val="009A579D"/>
    <w:rsid w:val="009C2276"/>
    <w:rsid w:val="009D60E5"/>
    <w:rsid w:val="009E3297"/>
    <w:rsid w:val="009F734F"/>
    <w:rsid w:val="00A06C7D"/>
    <w:rsid w:val="00A1680F"/>
    <w:rsid w:val="00A246B6"/>
    <w:rsid w:val="00A24877"/>
    <w:rsid w:val="00A37A81"/>
    <w:rsid w:val="00A47E70"/>
    <w:rsid w:val="00A50CF0"/>
    <w:rsid w:val="00A51999"/>
    <w:rsid w:val="00A55D0E"/>
    <w:rsid w:val="00A7671C"/>
    <w:rsid w:val="00AA2CBC"/>
    <w:rsid w:val="00AB26D7"/>
    <w:rsid w:val="00AB3775"/>
    <w:rsid w:val="00AC5820"/>
    <w:rsid w:val="00AD1CD8"/>
    <w:rsid w:val="00AD4B36"/>
    <w:rsid w:val="00AD7ECE"/>
    <w:rsid w:val="00AE4DB9"/>
    <w:rsid w:val="00B05A30"/>
    <w:rsid w:val="00B07C5D"/>
    <w:rsid w:val="00B258BB"/>
    <w:rsid w:val="00B30B51"/>
    <w:rsid w:val="00B67B97"/>
    <w:rsid w:val="00B93379"/>
    <w:rsid w:val="00B968C8"/>
    <w:rsid w:val="00BA3EC5"/>
    <w:rsid w:val="00BA51D9"/>
    <w:rsid w:val="00BB4B8E"/>
    <w:rsid w:val="00BB5DFC"/>
    <w:rsid w:val="00BD279D"/>
    <w:rsid w:val="00BD6BB8"/>
    <w:rsid w:val="00C226A3"/>
    <w:rsid w:val="00C41951"/>
    <w:rsid w:val="00C47345"/>
    <w:rsid w:val="00C66BA2"/>
    <w:rsid w:val="00C734BC"/>
    <w:rsid w:val="00C80F48"/>
    <w:rsid w:val="00C82174"/>
    <w:rsid w:val="00C955A7"/>
    <w:rsid w:val="00C95985"/>
    <w:rsid w:val="00C9635A"/>
    <w:rsid w:val="00C96D60"/>
    <w:rsid w:val="00CC5026"/>
    <w:rsid w:val="00CC68D0"/>
    <w:rsid w:val="00CE63A6"/>
    <w:rsid w:val="00CE7B66"/>
    <w:rsid w:val="00CF1B72"/>
    <w:rsid w:val="00D03F9A"/>
    <w:rsid w:val="00D05B4C"/>
    <w:rsid w:val="00D06D51"/>
    <w:rsid w:val="00D24991"/>
    <w:rsid w:val="00D31720"/>
    <w:rsid w:val="00D46BAC"/>
    <w:rsid w:val="00D50255"/>
    <w:rsid w:val="00D66520"/>
    <w:rsid w:val="00D766A2"/>
    <w:rsid w:val="00D845EB"/>
    <w:rsid w:val="00D95179"/>
    <w:rsid w:val="00DE34CF"/>
    <w:rsid w:val="00E00430"/>
    <w:rsid w:val="00E13F3D"/>
    <w:rsid w:val="00E34898"/>
    <w:rsid w:val="00E43C65"/>
    <w:rsid w:val="00E95448"/>
    <w:rsid w:val="00EB06F1"/>
    <w:rsid w:val="00EB09B7"/>
    <w:rsid w:val="00EB614D"/>
    <w:rsid w:val="00ED0F1A"/>
    <w:rsid w:val="00EE5CA5"/>
    <w:rsid w:val="00EE7D7C"/>
    <w:rsid w:val="00F06BF4"/>
    <w:rsid w:val="00F25D98"/>
    <w:rsid w:val="00F300FB"/>
    <w:rsid w:val="00F44A79"/>
    <w:rsid w:val="00F55659"/>
    <w:rsid w:val="00F5676B"/>
    <w:rsid w:val="00F86B5E"/>
    <w:rsid w:val="00FA655B"/>
    <w:rsid w:val="00FB6386"/>
    <w:rsid w:val="00FE2DB0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7EFD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THChar">
    <w:name w:val="TH Char"/>
    <w:link w:val="TH"/>
    <w:rsid w:val="00B05A3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05A30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05A3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B05A3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5E441F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5E44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44B76-3DF8-4DC8-BC91-EBAB52C2C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28</cp:revision>
  <cp:lastPrinted>1899-12-31T23:00:00Z</cp:lastPrinted>
  <dcterms:created xsi:type="dcterms:W3CDTF">2019-05-14T16:01:00Z</dcterms:created>
  <dcterms:modified xsi:type="dcterms:W3CDTF">2019-05-15T21:21:00Z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(3)JdY9Q64Skzzw2LWBSoqI8737wwkgxK0+iao1ihCGeIpTNMEPyaUver+ZDP6eT7QBAMdu6gMw
ynXphyyyDRC0kS78OLlLGa2Ia8xMmbtzlZ7GkEHcHAvgZWi1IW0nStB3LKu2Oktb2EonGTNe
zEIxfUmjvVievlj6ypkloX7FnfxVJkPRTQu0+nbp4+/QSiLHE9dG+CuQtDlaQhNhX9To9OKN
YKdXB+gFUzTml3CN+C</vt:lpwstr>
  </property>
  <property fmtid="{D5CDD505-2E9C-101B-9397-08002B2CF9AE}" pid="22" name="_2015_ms_pID_7253431">
    <vt:lpwstr>ITl3gxfPSLSkhfUJk5xmqqBCt8yG2RHxpQKVbtcasvv1Ar74LPj6Za
Vi1ZIPd8y6uAocrnd4pWt+MzFiK3SS1SMpKyPbG7+WBGvrkf8PW1ARxmh+w98Msr49opnfpl
4FlXG3Y0e+yF5s+xnMGNsn1zjQL0X2x+8oKKtdo6i48jBCdpXuUE4rsKrPS1tJcq99dbJOY9
wlVmNUImc6YLBIyCy2x0bNDJwvWbqEPkhpi6</vt:lpwstr>
  </property>
  <property fmtid="{D5CDD505-2E9C-101B-9397-08002B2CF9AE}" pid="23" name="_2015_ms_pID_7253432">
    <vt:lpwstr>TFOEa97vJo6A8hmoQFd3p5c=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